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02F" w:rsidRDefault="00F5502F" w:rsidP="00F5502F">
      <w:pPr>
        <w:spacing w:after="0"/>
        <w:ind w:left="4536"/>
        <w:rPr>
          <w:rFonts w:ascii="Times New Roman" w:hAnsi="Times New Roman" w:cs="Times New Roman"/>
          <w:szCs w:val="24"/>
        </w:rPr>
      </w:pPr>
    </w:p>
    <w:p w:rsidR="00F5502F" w:rsidRDefault="00F5502F" w:rsidP="00F5502F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Муниципальная программа</w:t>
      </w:r>
    </w:p>
    <w:p w:rsidR="00F5502F" w:rsidRDefault="00F5502F" w:rsidP="00F5502F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 xml:space="preserve">Формирование современной городской среды на территории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муниципального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образования  «Новопоселеновский сельсовет» Курского района Курской области</w:t>
      </w:r>
      <w:r>
        <w:rPr>
          <w:rFonts w:ascii="Times New Roman" w:hAnsi="Times New Roman" w:cs="Times New Roman"/>
          <w:b/>
          <w:bCs/>
          <w:sz w:val="32"/>
          <w:szCs w:val="32"/>
        </w:rPr>
        <w:t>».</w:t>
      </w:r>
    </w:p>
    <w:p w:rsidR="00F5502F" w:rsidRDefault="00F5502F" w:rsidP="00F5502F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111"/>
      </w:tblGrid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Наименование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szCs w:val="28"/>
              </w:rPr>
              <w:t xml:space="preserve">Формирование современной городской среды на территории </w:t>
            </w:r>
            <w:proofErr w:type="gramStart"/>
            <w:r>
              <w:rPr>
                <w:rFonts w:ascii="Times New Roman" w:hAnsi="Times New Roman" w:cs="Times New Roman"/>
                <w:bCs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bCs/>
                <w:szCs w:val="28"/>
              </w:rPr>
              <w:t xml:space="preserve"> образования «Новопоселеновский сельсовет» Курского района Курской области»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pStyle w:val="a3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Соисполнители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Участники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pStyle w:val="a3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2018 – 2024 годы. Этапы реализации муниципальной программы не выделяются.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Цель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Cs w:val="28"/>
                <w:lang w:bidi="ru-RU"/>
              </w:rPr>
              <w:t>Повышение качества, комфорта, функциональности и эстетики среды на территории муниципального образования «Новопоселеновский сельсовет»</w:t>
            </w:r>
            <w:r>
              <w:rPr>
                <w:rFonts w:ascii="Times New Roman" w:eastAsia="Calibri" w:hAnsi="Times New Roman" w:cs="Times New Roman"/>
                <w:szCs w:val="28"/>
                <w:lang w:bidi="ru-RU"/>
              </w:rPr>
              <w:t xml:space="preserve"> Курского района Курской области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Задачи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 Обеспечение создания, содержания и развития объектов благоустройства на территории муниципального образования;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2. </w:t>
            </w:r>
            <w:r>
              <w:rPr>
                <w:rFonts w:ascii="Times New Roman" w:eastAsia="Calibri" w:hAnsi="Times New Roman" w:cs="Times New Roman"/>
                <w:szCs w:val="28"/>
              </w:rPr>
              <w:t>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образования.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Подпрограммы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pStyle w:val="a4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Целевые показатели (индикаторы) муниципальной программы 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1. Доля реализованных комплексных проектов благоустройства общественных территорий, в общем количестве реализованных в течение планового года проектов благоустройства общественных территорий</w:t>
            </w:r>
            <w:proofErr w:type="gramStart"/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, %;</w:t>
            </w:r>
            <w:proofErr w:type="gramEnd"/>
          </w:p>
          <w:p w:rsidR="00F5502F" w:rsidRDefault="00F5502F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2. Количество благоустроенных общественных территорий, ед.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pStyle w:val="a3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Общий объем средств, направленных на реализацию муниципальной программы на 2018 - 2024 годы составит </w:t>
            </w:r>
            <w:r w:rsidR="00B323E6">
              <w:rPr>
                <w:rFonts w:ascii="Times New Roman" w:hAnsi="Times New Roman" w:cs="Times New Roman"/>
                <w:szCs w:val="28"/>
              </w:rPr>
              <w:t>6 821 010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Cs w:val="28"/>
              </w:rPr>
              <w:t xml:space="preserve"> руб. 00 коп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из них: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- средства федерального бюджета </w:t>
            </w:r>
            <w:r w:rsidR="00B323E6">
              <w:rPr>
                <w:rFonts w:ascii="Times New Roman" w:hAnsi="Times New Roman" w:cs="Times New Roman"/>
                <w:szCs w:val="28"/>
              </w:rPr>
              <w:t>5 860 778</w:t>
            </w:r>
            <w:r>
              <w:rPr>
                <w:rFonts w:ascii="Times New Roman" w:hAnsi="Times New Roman" w:cs="Times New Roman"/>
                <w:szCs w:val="28"/>
              </w:rPr>
              <w:t xml:space="preserve"> руб. </w:t>
            </w:r>
            <w:r w:rsidR="00B323E6">
              <w:rPr>
                <w:rFonts w:ascii="Times New Roman" w:hAnsi="Times New Roman" w:cs="Times New Roman"/>
                <w:szCs w:val="28"/>
              </w:rPr>
              <w:t>99</w:t>
            </w:r>
            <w:r>
              <w:rPr>
                <w:rFonts w:ascii="Times New Roman" w:hAnsi="Times New Roman" w:cs="Times New Roman"/>
                <w:szCs w:val="28"/>
              </w:rPr>
              <w:t xml:space="preserve"> коп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в том числе по годам: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2018 год –  1 124 864 руб. 76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2019 год –  1 812 764 руб. 80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2020 год  – </w:t>
            </w:r>
            <w:r w:rsidR="00B323E6">
              <w:rPr>
                <w:rFonts w:ascii="Times New Roman" w:hAnsi="Times New Roman" w:cs="Times New Roman"/>
                <w:color w:val="000000"/>
                <w:szCs w:val="28"/>
              </w:rPr>
              <w:t>1 748 245 руб. 07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B323E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2021 год  – 1 174 904</w:t>
            </w:r>
            <w:r w:rsidR="00F5502F"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36</w:t>
            </w:r>
            <w:r w:rsidR="00F5502F">
              <w:rPr>
                <w:rFonts w:ascii="Times New Roman" w:hAnsi="Times New Roman" w:cs="Times New Roman"/>
                <w:color w:val="000000"/>
                <w:szCs w:val="28"/>
              </w:rPr>
              <w:t xml:space="preserve"> коп</w:t>
            </w:r>
            <w:proofErr w:type="gramStart"/>
            <w:r w:rsidR="00F5502F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2022 год – 0 руб. 00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2023 год – 0 руб. 00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lastRenderedPageBreak/>
              <w:t>2024 год - 0 руб. 00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- средства областного бюджета </w:t>
            </w:r>
            <w:r w:rsidR="00B323E6">
              <w:rPr>
                <w:rFonts w:ascii="Times New Roman" w:hAnsi="Times New Roman" w:cs="Times New Roman"/>
                <w:szCs w:val="28"/>
              </w:rPr>
              <w:t>267 826</w:t>
            </w:r>
            <w:r>
              <w:rPr>
                <w:rFonts w:ascii="Times New Roman" w:hAnsi="Times New Roman" w:cs="Times New Roman"/>
                <w:szCs w:val="28"/>
              </w:rPr>
              <w:t xml:space="preserve"> руб. </w:t>
            </w:r>
            <w:r w:rsidR="00B323E6">
              <w:rPr>
                <w:rFonts w:ascii="Times New Roman" w:hAnsi="Times New Roman" w:cs="Times New Roman"/>
                <w:szCs w:val="28"/>
              </w:rPr>
              <w:t>01</w:t>
            </w:r>
            <w:r>
              <w:rPr>
                <w:rFonts w:ascii="Times New Roman" w:hAnsi="Times New Roman" w:cs="Times New Roman"/>
                <w:szCs w:val="28"/>
              </w:rPr>
              <w:t xml:space="preserve"> коп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в том числе по годам: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2018 год –  168 083 руб. 24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2019 год –  36 995 руб. 20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2020 год  – 38 769 руб. 93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2021 год  – </w:t>
            </w:r>
            <w:r w:rsidR="00B323E6">
              <w:rPr>
                <w:rFonts w:ascii="Times New Roman" w:hAnsi="Times New Roman" w:cs="Times New Roman"/>
                <w:color w:val="000000"/>
                <w:szCs w:val="28"/>
              </w:rPr>
              <w:t>23 977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 w:rsidR="00B323E6">
              <w:rPr>
                <w:rFonts w:ascii="Times New Roman" w:hAnsi="Times New Roman" w:cs="Times New Roman"/>
                <w:color w:val="000000"/>
                <w:szCs w:val="28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2022 год – 0 руб. 00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2023 год – 0 руб. 00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2024 год - 0 руб. 00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pStyle w:val="a3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 средства местного бюджета 692 405 руб. 00 коп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в том числе по годам: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2018 год –  143 081 руб. 00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2019 год –  146 988 руб. 00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2020 год  – 108 360 руб. 00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2021 год  – 146 988 руб. 00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2022 год –  146 988 руб. 00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2023 год – 0 руб. 00 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2024 год - 0 руб. 00 коп.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общественной территории перед МКУК «Цветовский СДК» Курского района Курской области, общей площадью 1 933,9 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>
              <w:rPr>
                <w:rFonts w:ascii="Times New Roman" w:hAnsi="Times New Roman" w:cs="Times New Roman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зоной и детской площадкой в д. 1-е Цветово, Курского района, Курской области, общей площадью 2 524,0 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F5502F" w:rsidRDefault="00F5502F" w:rsidP="00F5502F">
      <w:pPr>
        <w:ind w:firstLine="709"/>
        <w:rPr>
          <w:rFonts w:ascii="Arial" w:hAnsi="Arial" w:cs="Arial"/>
        </w:rPr>
      </w:pPr>
    </w:p>
    <w:p w:rsidR="00994E80" w:rsidRDefault="00994E80"/>
    <w:sectPr w:rsidR="00994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D95"/>
    <w:rsid w:val="00994E80"/>
    <w:rsid w:val="00B323E6"/>
    <w:rsid w:val="00B35D95"/>
    <w:rsid w:val="00BA41FA"/>
    <w:rsid w:val="00F5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550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F550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550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F550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2020-11-19T08:42:00Z</dcterms:created>
  <dcterms:modified xsi:type="dcterms:W3CDTF">2020-11-19T13:08:00Z</dcterms:modified>
</cp:coreProperties>
</file>